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2 do </w:t>
      </w:r>
      <w:r w:rsidR="00A12D71">
        <w:rPr>
          <w:rFonts w:ascii="Trebuchet MS" w:hAnsi="Trebuchet MS"/>
          <w:sz w:val="20"/>
          <w:szCs w:val="20"/>
        </w:rPr>
        <w:t>„</w:t>
      </w:r>
      <w:r>
        <w:rPr>
          <w:rFonts w:ascii="Trebuchet MS" w:hAnsi="Trebuchet MS"/>
          <w:sz w:val="20"/>
          <w:szCs w:val="20"/>
        </w:rPr>
        <w:t xml:space="preserve">Regulaminu </w:t>
      </w:r>
      <w:r w:rsidR="00A12D71">
        <w:rPr>
          <w:rFonts w:ascii="Trebuchet MS" w:hAnsi="Trebuchet MS"/>
          <w:sz w:val="20"/>
          <w:szCs w:val="20"/>
        </w:rPr>
        <w:t>k</w:t>
      </w:r>
      <w:r>
        <w:rPr>
          <w:rFonts w:ascii="Trebuchet MS" w:hAnsi="Trebuchet MS"/>
          <w:sz w:val="20"/>
          <w:szCs w:val="20"/>
        </w:rPr>
        <w:t>onkursu</w:t>
      </w:r>
    </w:p>
    <w:p w:rsidR="00C15365" w:rsidRDefault="00A12D71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C15365">
        <w:rPr>
          <w:rFonts w:ascii="Trebuchet MS" w:hAnsi="Trebuchet MS"/>
          <w:sz w:val="20"/>
          <w:szCs w:val="20"/>
        </w:rPr>
        <w:t>a opracowanie projektu graficznego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logo Gminy </w:t>
      </w:r>
      <w:r w:rsidR="00D957AF">
        <w:rPr>
          <w:rFonts w:ascii="Trebuchet MS" w:hAnsi="Trebuchet MS"/>
          <w:sz w:val="20"/>
          <w:szCs w:val="20"/>
        </w:rPr>
        <w:t>Wilkowice</w:t>
      </w:r>
      <w:r>
        <w:rPr>
          <w:rFonts w:ascii="Trebuchet MS" w:hAnsi="Trebuchet MS"/>
          <w:sz w:val="20"/>
          <w:szCs w:val="20"/>
        </w:rPr>
        <w:t xml:space="preserve"> wraz z księgą znaku</w:t>
      </w:r>
      <w:r w:rsidR="00A12D71">
        <w:rPr>
          <w:rFonts w:ascii="Trebuchet MS" w:hAnsi="Trebuchet MS"/>
          <w:sz w:val="20"/>
          <w:szCs w:val="20"/>
        </w:rPr>
        <w:t>”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D957AF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Wójt Gminy Wilkowice</w:t>
      </w:r>
    </w:p>
    <w:p w:rsidR="00D957AF" w:rsidRDefault="00D957AF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 Wyzwolenia 25</w:t>
      </w:r>
    </w:p>
    <w:p w:rsidR="00D957AF" w:rsidRPr="00BD156B" w:rsidRDefault="00D957AF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43-365 Wilkowice</w:t>
      </w: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Konkursu na opracowanie projektu graficznego logo Gminy </w:t>
      </w:r>
      <w:r w:rsidR="00D957AF">
        <w:rPr>
          <w:rFonts w:ascii="Trebuchet MS" w:hAnsi="Trebuchet MS"/>
          <w:b/>
          <w:sz w:val="20"/>
          <w:szCs w:val="20"/>
        </w:rPr>
        <w:t>Wilkowice</w:t>
      </w:r>
      <w:r>
        <w:rPr>
          <w:rFonts w:ascii="Trebuchet MS" w:hAnsi="Trebuchet MS"/>
          <w:b/>
          <w:sz w:val="20"/>
          <w:szCs w:val="20"/>
        </w:rPr>
        <w:t xml:space="preserve"> wraz z księgą znaku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(osoby prawne i podmioty nie posiadające osobowości prawnej)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osoby, która jest uprawniona do reprezentowania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siedziby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kod…………..-……………….miejscowość………………………………………………………………………………………………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do korespondencji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kod………….-…………………………..miejscowość…………………………………………………………………………………..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telefon……………………………………………..e-mail:………………………………………………………………………………..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Informacje o podmiocie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niezbędne do identyfikacji podatkowej, np. NIP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potwierdzające wpis do właściwego dla podmiotu rejestru, np. KRS, CEIDG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------------------------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……………………………………………………….</w:t>
      </w:r>
    </w:p>
    <w:p w:rsidR="001F5D01" w:rsidRP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sectPr w:rsidR="001F5D01" w:rsidRPr="00C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F"/>
    <w:rsid w:val="001F5D01"/>
    <w:rsid w:val="00A12D71"/>
    <w:rsid w:val="00C15365"/>
    <w:rsid w:val="00D957AF"/>
    <w:rsid w:val="00D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Sebastian Snaczke</cp:lastModifiedBy>
  <cp:revision>3</cp:revision>
  <dcterms:created xsi:type="dcterms:W3CDTF">2019-07-29T06:29:00Z</dcterms:created>
  <dcterms:modified xsi:type="dcterms:W3CDTF">2019-07-30T07:36:00Z</dcterms:modified>
</cp:coreProperties>
</file>